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2F" w:rsidRDefault="002C300E">
      <w:pPr>
        <w:tabs>
          <w:tab w:val="left" w:pos="900"/>
        </w:tabs>
        <w:ind w:left="0" w:hanging="2"/>
        <w:rPr>
          <w:rFonts w:ascii="Arial" w:eastAsia="Arial" w:hAnsi="Arial" w:cs="Arial"/>
          <w:sz w:val="22"/>
          <w:szCs w:val="22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BE332F" w:rsidRDefault="002C300E">
      <w:pPr>
        <w:ind w:left="0" w:hanging="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Campinas, </w:t>
      </w:r>
      <w:r>
        <w:rPr>
          <w:color w:val="0000FF"/>
          <w:sz w:val="22"/>
          <w:szCs w:val="22"/>
        </w:rPr>
        <w:t>&lt;data&gt;</w:t>
      </w:r>
      <w:r>
        <w:rPr>
          <w:sz w:val="22"/>
          <w:szCs w:val="22"/>
        </w:rPr>
        <w:t>.</w:t>
      </w:r>
    </w:p>
    <w:p w:rsidR="00BE332F" w:rsidRDefault="00BE332F">
      <w:pPr>
        <w:ind w:left="0" w:hanging="2"/>
        <w:jc w:val="right"/>
        <w:rPr>
          <w:sz w:val="22"/>
          <w:szCs w:val="22"/>
        </w:rPr>
      </w:pPr>
    </w:p>
    <w:p w:rsidR="00BE332F" w:rsidRDefault="00BE332F">
      <w:pPr>
        <w:ind w:left="0" w:hanging="2"/>
        <w:jc w:val="both"/>
        <w:rPr>
          <w:sz w:val="22"/>
          <w:szCs w:val="22"/>
        </w:rPr>
      </w:pPr>
    </w:p>
    <w:p w:rsidR="00BE332F" w:rsidRDefault="002C300E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Ilmo. </w:t>
      </w:r>
      <w:proofErr w:type="gramStart"/>
      <w:r>
        <w:rPr>
          <w:sz w:val="22"/>
          <w:szCs w:val="22"/>
        </w:rPr>
        <w:t>Sr.</w:t>
      </w:r>
      <w:proofErr w:type="gramEnd"/>
    </w:p>
    <w:p w:rsidR="00BE332F" w:rsidRDefault="002C300E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 Dr. Marcos </w:t>
      </w:r>
      <w:proofErr w:type="spellStart"/>
      <w:r>
        <w:rPr>
          <w:sz w:val="22"/>
          <w:szCs w:val="22"/>
        </w:rPr>
        <w:t>Julio</w:t>
      </w:r>
      <w:proofErr w:type="spellEnd"/>
      <w:r>
        <w:rPr>
          <w:sz w:val="22"/>
          <w:szCs w:val="22"/>
        </w:rPr>
        <w:t xml:space="preserve"> Rider Flores</w:t>
      </w:r>
    </w:p>
    <w:p w:rsidR="00BE332F" w:rsidRDefault="002C300E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Coordenador do Programa de Pós-Graduação</w:t>
      </w:r>
    </w:p>
    <w:p w:rsidR="00BE332F" w:rsidRDefault="002C300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FEEC/UNICAMP</w:t>
      </w:r>
    </w:p>
    <w:p w:rsidR="00BE332F" w:rsidRDefault="00BE332F">
      <w:pPr>
        <w:ind w:left="0" w:hanging="2"/>
        <w:rPr>
          <w:sz w:val="22"/>
          <w:szCs w:val="22"/>
        </w:rPr>
      </w:pPr>
    </w:p>
    <w:p w:rsidR="00BE332F" w:rsidRDefault="00BE332F">
      <w:pPr>
        <w:ind w:left="0" w:hanging="2"/>
        <w:jc w:val="both"/>
        <w:rPr>
          <w:sz w:val="22"/>
          <w:szCs w:val="22"/>
        </w:rPr>
      </w:pPr>
    </w:p>
    <w:p w:rsidR="00BE332F" w:rsidRDefault="00BE332F">
      <w:pPr>
        <w:ind w:left="0" w:hanging="2"/>
        <w:jc w:val="both"/>
        <w:rPr>
          <w:sz w:val="22"/>
          <w:szCs w:val="22"/>
        </w:rPr>
      </w:pPr>
      <w:bookmarkStart w:id="1" w:name="_GoBack"/>
      <w:bookmarkEnd w:id="1"/>
    </w:p>
    <w:p w:rsidR="00BE332F" w:rsidRDefault="002C300E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Prezado Coordenador,</w:t>
      </w:r>
    </w:p>
    <w:p w:rsidR="00BE332F" w:rsidRDefault="00BE332F">
      <w:pPr>
        <w:ind w:left="0" w:hanging="2"/>
        <w:jc w:val="both"/>
        <w:rPr>
          <w:sz w:val="22"/>
          <w:szCs w:val="22"/>
        </w:rPr>
      </w:pPr>
    </w:p>
    <w:p w:rsidR="00BE332F" w:rsidRDefault="002C30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color w:val="000000"/>
          <w:sz w:val="22"/>
          <w:szCs w:val="22"/>
        </w:rPr>
        <w:t xml:space="preserve">Solicito o </w:t>
      </w:r>
      <w:proofErr w:type="spellStart"/>
      <w:r>
        <w:rPr>
          <w:sz w:val="22"/>
          <w:szCs w:val="22"/>
        </w:rPr>
        <w:t>religamento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do(</w:t>
      </w:r>
      <w:proofErr w:type="gramEnd"/>
      <w:r>
        <w:rPr>
          <w:sz w:val="22"/>
          <w:szCs w:val="22"/>
        </w:rPr>
        <w:t>a)</w:t>
      </w:r>
      <w:r>
        <w:rPr>
          <w:color w:val="000000"/>
          <w:sz w:val="22"/>
          <w:szCs w:val="22"/>
        </w:rPr>
        <w:t xml:space="preserve"> aluno(a) </w:t>
      </w:r>
      <w:r>
        <w:rPr>
          <w:color w:val="0000FF"/>
          <w:sz w:val="22"/>
          <w:szCs w:val="22"/>
        </w:rPr>
        <w:t>&lt;nome completo&gt;</w:t>
      </w:r>
      <w:r>
        <w:rPr>
          <w:color w:val="000000"/>
          <w:sz w:val="22"/>
          <w:szCs w:val="22"/>
        </w:rPr>
        <w:t xml:space="preserve">, RA </w:t>
      </w:r>
      <w:r>
        <w:rPr>
          <w:color w:val="0000FF"/>
          <w:sz w:val="22"/>
          <w:szCs w:val="22"/>
        </w:rPr>
        <w:t>&lt;RA&gt;</w:t>
      </w:r>
      <w:r>
        <w:rPr>
          <w:color w:val="000000"/>
          <w:sz w:val="22"/>
          <w:szCs w:val="22"/>
        </w:rPr>
        <w:t xml:space="preserve">, no curso de </w:t>
      </w:r>
      <w:r>
        <w:rPr>
          <w:color w:val="0000FF"/>
          <w:sz w:val="22"/>
          <w:szCs w:val="22"/>
        </w:rPr>
        <w:t>&lt;Mestrado/Doutorado&gt;</w:t>
      </w:r>
      <w:r>
        <w:rPr>
          <w:color w:val="000000"/>
          <w:sz w:val="22"/>
          <w:szCs w:val="22"/>
        </w:rPr>
        <w:t xml:space="preserve"> em Engenharia Elétrica, área de concentração </w:t>
      </w:r>
      <w:r>
        <w:rPr>
          <w:color w:val="0000FF"/>
          <w:sz w:val="22"/>
          <w:szCs w:val="22"/>
        </w:rPr>
        <w:t>&lt;não poderá alterar a área de concentração de ingresso que consta no SIGA&gt;</w:t>
      </w:r>
      <w:r>
        <w:rPr>
          <w:color w:val="000000"/>
          <w:sz w:val="22"/>
          <w:szCs w:val="22"/>
        </w:rPr>
        <w:t xml:space="preserve">, para o fim específico de defesa de </w:t>
      </w:r>
      <w:r>
        <w:rPr>
          <w:color w:val="0000FF"/>
          <w:sz w:val="22"/>
          <w:szCs w:val="22"/>
        </w:rPr>
        <w:t>&lt;dissertação de Mestrado/tese de Doutorado&gt;</w:t>
      </w:r>
      <w:r>
        <w:rPr>
          <w:color w:val="000000"/>
          <w:sz w:val="22"/>
          <w:szCs w:val="22"/>
        </w:rPr>
        <w:t>.</w:t>
      </w:r>
    </w:p>
    <w:p w:rsidR="00BE332F" w:rsidRDefault="00BE33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E332F" w:rsidRDefault="002C30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Informo que </w:t>
      </w:r>
      <w:proofErr w:type="gramStart"/>
      <w:r>
        <w:rPr>
          <w:sz w:val="22"/>
          <w:szCs w:val="22"/>
        </w:rPr>
        <w:t>o(</w:t>
      </w:r>
      <w:proofErr w:type="gramEnd"/>
      <w:r>
        <w:rPr>
          <w:sz w:val="22"/>
          <w:szCs w:val="22"/>
        </w:rPr>
        <w:t xml:space="preserve">a) </w:t>
      </w:r>
      <w:r>
        <w:rPr>
          <w:color w:val="000000"/>
          <w:sz w:val="22"/>
          <w:szCs w:val="22"/>
        </w:rPr>
        <w:t>aluno(a) satisfaz os requisitos menc</w:t>
      </w:r>
      <w:r>
        <w:rPr>
          <w:color w:val="000000"/>
          <w:sz w:val="22"/>
          <w:szCs w:val="22"/>
        </w:rPr>
        <w:t>ionados no Artigo 15 da Deliberação CONSU-A-010/2015, de 11-08-2015, que dispõe sobre o Dispõe sobre o Regimento Geral dos Programas de Pós-Graduação Stricto Sensu e dos Cursos Lato Sensu, tendo concluído todos os créditos, sido aprovado nos exames de qual</w:t>
      </w:r>
      <w:r>
        <w:rPr>
          <w:color w:val="000000"/>
          <w:sz w:val="22"/>
          <w:szCs w:val="22"/>
        </w:rPr>
        <w:t xml:space="preserve">ificação e de proficiência em língua inglesa, e está em condições de defesa, sendo que a data provável da realização da defesa da </w:t>
      </w:r>
      <w:r>
        <w:rPr>
          <w:color w:val="0000FF"/>
          <w:sz w:val="22"/>
          <w:szCs w:val="22"/>
        </w:rPr>
        <w:t>&lt;dissertação/tese&gt;</w:t>
      </w:r>
      <w:r>
        <w:rPr>
          <w:color w:val="000000"/>
          <w:sz w:val="22"/>
          <w:szCs w:val="22"/>
        </w:rPr>
        <w:t xml:space="preserve"> é </w:t>
      </w:r>
      <w:r>
        <w:rPr>
          <w:color w:val="0000FF"/>
          <w:sz w:val="22"/>
          <w:szCs w:val="22"/>
        </w:rPr>
        <w:t>&lt;data&gt;</w:t>
      </w:r>
      <w:r>
        <w:rPr>
          <w:color w:val="000000"/>
          <w:sz w:val="22"/>
          <w:szCs w:val="22"/>
        </w:rPr>
        <w:t>.</w:t>
      </w:r>
    </w:p>
    <w:p w:rsidR="00BE332F" w:rsidRDefault="00BE33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E332F" w:rsidRDefault="002C30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Declaramos que temos completa ciência do Artigo 15 mencionado anteriormente, e que estamos cient</w:t>
      </w:r>
      <w:r>
        <w:rPr>
          <w:color w:val="000000"/>
          <w:sz w:val="22"/>
          <w:szCs w:val="22"/>
        </w:rPr>
        <w:t xml:space="preserve">es de que a solicitação de </w:t>
      </w:r>
      <w:proofErr w:type="spellStart"/>
      <w:r>
        <w:rPr>
          <w:color w:val="000000"/>
          <w:sz w:val="22"/>
          <w:szCs w:val="22"/>
        </w:rPr>
        <w:t>religamento</w:t>
      </w:r>
      <w:proofErr w:type="spellEnd"/>
      <w:r>
        <w:rPr>
          <w:color w:val="000000"/>
          <w:sz w:val="22"/>
          <w:szCs w:val="22"/>
        </w:rPr>
        <w:t xml:space="preserve"> só pode ser feita uma única vez.</w:t>
      </w:r>
    </w:p>
    <w:p w:rsidR="00BE332F" w:rsidRDefault="00BE33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BE332F" w:rsidRDefault="00BE332F">
      <w:pPr>
        <w:ind w:left="0" w:hanging="2"/>
        <w:jc w:val="both"/>
        <w:rPr>
          <w:sz w:val="22"/>
          <w:szCs w:val="22"/>
        </w:rPr>
      </w:pPr>
    </w:p>
    <w:p w:rsidR="00BE332F" w:rsidRDefault="002C300E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Atenciosamente, </w:t>
      </w:r>
    </w:p>
    <w:p w:rsidR="00BE332F" w:rsidRDefault="00BE332F">
      <w:pPr>
        <w:ind w:left="0" w:hanging="2"/>
        <w:rPr>
          <w:sz w:val="22"/>
          <w:szCs w:val="22"/>
        </w:rPr>
      </w:pPr>
    </w:p>
    <w:p w:rsidR="00BE332F" w:rsidRDefault="002C300E">
      <w:pPr>
        <w:ind w:left="0" w:hanging="2"/>
        <w:rPr>
          <w:sz w:val="22"/>
          <w:szCs w:val="22"/>
        </w:rPr>
      </w:pPr>
      <w:r>
        <w:rPr>
          <w:color w:val="0000FF"/>
          <w:sz w:val="22"/>
          <w:szCs w:val="22"/>
        </w:rPr>
        <w:t>&lt;Nome e assinatura do orientador&gt;</w:t>
      </w:r>
      <w:r>
        <w:rPr>
          <w:sz w:val="22"/>
          <w:szCs w:val="22"/>
        </w:rPr>
        <w:t xml:space="preserve"> </w:t>
      </w:r>
    </w:p>
    <w:p w:rsidR="00BE332F" w:rsidRDefault="00BE332F">
      <w:pPr>
        <w:ind w:left="0" w:hanging="2"/>
        <w:rPr>
          <w:sz w:val="22"/>
          <w:szCs w:val="22"/>
        </w:rPr>
      </w:pPr>
    </w:p>
    <w:p w:rsidR="00BE332F" w:rsidRDefault="00BE332F">
      <w:pPr>
        <w:ind w:left="0" w:hanging="2"/>
        <w:rPr>
          <w:sz w:val="22"/>
          <w:szCs w:val="22"/>
        </w:rPr>
      </w:pPr>
    </w:p>
    <w:p w:rsidR="00BE332F" w:rsidRDefault="002C300E">
      <w:pPr>
        <w:ind w:left="0" w:hanging="2"/>
        <w:rPr>
          <w:color w:val="0000FF"/>
          <w:sz w:val="22"/>
          <w:szCs w:val="22"/>
        </w:rPr>
      </w:pPr>
      <w:r>
        <w:rPr>
          <w:sz w:val="22"/>
          <w:szCs w:val="22"/>
        </w:rPr>
        <w:t>Ciente:</w:t>
      </w:r>
    </w:p>
    <w:p w:rsidR="00BE332F" w:rsidRDefault="00BE332F">
      <w:pPr>
        <w:ind w:left="0" w:hanging="2"/>
        <w:rPr>
          <w:color w:val="0000FF"/>
          <w:sz w:val="22"/>
          <w:szCs w:val="22"/>
        </w:rPr>
      </w:pPr>
    </w:p>
    <w:p w:rsidR="00BE332F" w:rsidRDefault="002C300E">
      <w:pPr>
        <w:ind w:left="0" w:hanging="2"/>
        <w:rPr>
          <w:sz w:val="22"/>
          <w:szCs w:val="22"/>
        </w:rPr>
      </w:pPr>
      <w:r>
        <w:rPr>
          <w:color w:val="0000FF"/>
          <w:sz w:val="22"/>
          <w:szCs w:val="22"/>
        </w:rPr>
        <w:t>&lt;Nome e assinatura do aluno&gt;</w:t>
      </w:r>
    </w:p>
    <w:p w:rsidR="00BE332F" w:rsidRDefault="00BE332F">
      <w:pPr>
        <w:ind w:left="0" w:hanging="2"/>
        <w:rPr>
          <w:sz w:val="22"/>
          <w:szCs w:val="22"/>
        </w:rPr>
      </w:pPr>
    </w:p>
    <w:p w:rsidR="00BE332F" w:rsidRDefault="00BE332F">
      <w:pPr>
        <w:ind w:left="0" w:hanging="2"/>
        <w:rPr>
          <w:sz w:val="22"/>
          <w:szCs w:val="22"/>
        </w:rPr>
      </w:pPr>
    </w:p>
    <w:p w:rsidR="00BE332F" w:rsidRDefault="00BE332F" w:rsidP="00393520">
      <w:pPr>
        <w:ind w:left="0" w:hanging="2"/>
        <w:rPr>
          <w:sz w:val="22"/>
          <w:szCs w:val="22"/>
        </w:rPr>
      </w:pPr>
    </w:p>
    <w:p w:rsidR="00BE332F" w:rsidRDefault="00BE332F" w:rsidP="00393520">
      <w:pPr>
        <w:ind w:left="0" w:hanging="2"/>
        <w:rPr>
          <w:sz w:val="22"/>
          <w:szCs w:val="22"/>
        </w:rPr>
      </w:pPr>
    </w:p>
    <w:sectPr w:rsidR="00BE3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40" w:right="851" w:bottom="119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0E" w:rsidRDefault="002C300E" w:rsidP="00393520">
      <w:pPr>
        <w:spacing w:line="240" w:lineRule="auto"/>
        <w:ind w:left="0" w:hanging="2"/>
      </w:pPr>
      <w:r>
        <w:separator/>
      </w:r>
    </w:p>
  </w:endnote>
  <w:endnote w:type="continuationSeparator" w:id="0">
    <w:p w:rsidR="002C300E" w:rsidRDefault="002C300E" w:rsidP="003935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roman"/>
    <w:notTrueType/>
    <w:pitch w:val="default"/>
  </w:font>
  <w:font w:name="DejaVu Sans">
    <w:panose1 w:val="020B0603030804020204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F" w:rsidRDefault="00BE332F">
    <w:pPr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F" w:rsidRDefault="00BE33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Helvetica Neue" w:eastAsia="Helvetica Neue" w:hAnsi="Helvetica Neue" w:cs="Helvetica Neue"/>
        <w:color w:val="000000"/>
      </w:rPr>
    </w:pPr>
  </w:p>
  <w:p w:rsidR="00BE332F" w:rsidRDefault="00BE33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F" w:rsidRDefault="00BE332F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0E" w:rsidRDefault="002C300E" w:rsidP="00393520">
      <w:pPr>
        <w:spacing w:line="240" w:lineRule="auto"/>
        <w:ind w:left="0" w:hanging="2"/>
      </w:pPr>
      <w:r>
        <w:separator/>
      </w:r>
    </w:p>
  </w:footnote>
  <w:footnote w:type="continuationSeparator" w:id="0">
    <w:p w:rsidR="002C300E" w:rsidRDefault="002C300E" w:rsidP="003935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F" w:rsidRDefault="00BE33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F" w:rsidRDefault="00BE332F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1"/>
      <w:tblW w:w="10395" w:type="dxa"/>
      <w:tblInd w:w="-70" w:type="dxa"/>
      <w:tblLayout w:type="fixed"/>
      <w:tblLook w:val="0000" w:firstRow="0" w:lastRow="0" w:firstColumn="0" w:lastColumn="0" w:noHBand="0" w:noVBand="0"/>
    </w:tblPr>
    <w:tblGrid>
      <w:gridCol w:w="1237"/>
      <w:gridCol w:w="9158"/>
    </w:tblGrid>
    <w:tr w:rsidR="00BE332F">
      <w:tc>
        <w:tcPr>
          <w:tcW w:w="1237" w:type="dxa"/>
          <w:tcBorders>
            <w:bottom w:val="single" w:sz="8" w:space="0" w:color="808080"/>
          </w:tcBorders>
          <w:vAlign w:val="center"/>
        </w:tcPr>
        <w:p w:rsidR="00BE332F" w:rsidRDefault="002C300E">
          <w:pPr>
            <w:ind w:left="0" w:hanging="2"/>
            <w:rPr>
              <w:rFonts w:ascii="Arial" w:eastAsia="Arial" w:hAnsi="Arial" w:cs="Arial"/>
            </w:rPr>
          </w:pPr>
          <w:r>
            <w:rPr>
              <w:noProof/>
              <w:lang w:eastAsia="pt-BR"/>
            </w:rPr>
            <w:drawing>
              <wp:inline distT="0" distB="0" distL="114300" distR="114300" wp14:anchorId="02C55788" wp14:editId="67BBA816">
                <wp:extent cx="545465" cy="57023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465" cy="570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58" w:type="dxa"/>
          <w:tcBorders>
            <w:bottom w:val="single" w:sz="8" w:space="0" w:color="808080"/>
          </w:tcBorders>
          <w:vAlign w:val="center"/>
        </w:tcPr>
        <w:p w:rsidR="00BE332F" w:rsidRDefault="002C300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58"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UNIVERSIDADE ESTADUAL DE CAMPINAS – UNICAMP</w:t>
          </w:r>
        </w:p>
        <w:p w:rsidR="00BE332F" w:rsidRDefault="002C30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58" w:line="240" w:lineRule="auto"/>
            <w:ind w:left="0" w:hanging="2"/>
            <w:jc w:val="right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FACULDADE DE ENGENHARIA ELÉTRICA E DE COMPUTAÇÃO – FEEC</w:t>
          </w:r>
        </w:p>
      </w:tc>
    </w:tr>
  </w:tbl>
  <w:p w:rsidR="00BE332F" w:rsidRDefault="00BE332F">
    <w:pPr>
      <w:keepNext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rFonts w:ascii="Arial" w:eastAsia="Arial" w:hAnsi="Arial" w:cs="Arial"/>
        <w:b/>
        <w:color w:val="000000"/>
      </w:rPr>
    </w:pPr>
  </w:p>
  <w:p w:rsidR="00BE332F" w:rsidRDefault="00BE33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-2" w:firstLine="0"/>
      <w:rPr>
        <w:color w:val="000000"/>
        <w:sz w:val="4"/>
        <w:szCs w:val="4"/>
      </w:rPr>
    </w:pPr>
  </w:p>
  <w:p w:rsidR="00BE332F" w:rsidRDefault="00BE33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-2" w:firstLine="0"/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F" w:rsidRDefault="00BE332F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47122"/>
    <w:multiLevelType w:val="multilevel"/>
    <w:tmpl w:val="F6967E98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332F"/>
    <w:rsid w:val="002C300E"/>
    <w:rsid w:val="00393520"/>
    <w:rsid w:val="00B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rFonts w:ascii="Arial" w:eastAsia="Arial Unicode MS" w:hAnsi="Arial" w:cs="Arial"/>
      <w:b/>
      <w:bCs/>
      <w:sz w:val="22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jc w:val="center"/>
      <w:outlineLvl w:val="2"/>
    </w:pPr>
    <w:rPr>
      <w:rFonts w:ascii="Arial" w:eastAsia="Arial Unicode MS" w:hAnsi="Arial" w:cs="Arial"/>
      <w:b/>
      <w:bCs/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W-Caption">
    <w:name w:val="WW-Caption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texto"/>
    <w:pPr>
      <w:suppressLineNumbers/>
    </w:pPr>
  </w:style>
  <w:style w:type="paragraph" w:customStyle="1" w:styleId="WW-TableContents">
    <w:name w:val="WW-Table Contents"/>
    <w:basedOn w:val="Corpodetexto"/>
    <w:pPr>
      <w:suppressLineNumbers/>
    </w:pPr>
  </w:style>
  <w:style w:type="paragraph" w:customStyle="1" w:styleId="WW-TableContents1">
    <w:name w:val="WW-Table Contents1"/>
    <w:basedOn w:val="Corpodetex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/>
      <w:bCs/>
      <w:i/>
      <w:iCs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0" w:firstLine="851"/>
      <w:jc w:val="both"/>
    </w:pPr>
    <w:rPr>
      <w:rFonts w:ascii="Arial" w:eastAsia="Arial Unicode MS" w:hAnsi="Arial" w:cs="Arial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Arial Unicode MS" w:hAnsi="Tahoma" w:cs="Tahoma"/>
    </w:rPr>
  </w:style>
  <w:style w:type="paragraph" w:customStyle="1" w:styleId="Corpodetexto21">
    <w:name w:val="Corpo de texto 21"/>
    <w:basedOn w:val="Normal"/>
    <w:pPr>
      <w:jc w:val="both"/>
    </w:pPr>
    <w:rPr>
      <w:rFonts w:ascii="Arial" w:eastAsia="Arial Unicode MS" w:hAnsi="Arial" w:cs="Arial"/>
    </w:rPr>
  </w:style>
  <w:style w:type="paragraph" w:customStyle="1" w:styleId="Ttulorr">
    <w:name w:val="Título rr"/>
    <w:basedOn w:val="Ttulo3"/>
    <w:pPr>
      <w:widowControl/>
      <w:numPr>
        <w:ilvl w:val="0"/>
        <w:numId w:val="0"/>
      </w:numPr>
      <w:suppressAutoHyphens/>
      <w:spacing w:before="240" w:after="60"/>
      <w:ind w:leftChars="-1" w:left="-1" w:hangingChars="1" w:hanging="1"/>
      <w:jc w:val="left"/>
    </w:pPr>
    <w:rPr>
      <w:rFonts w:ascii="Times New Roman" w:eastAsia="Times New Roman" w:hAnsi="Times New Roman" w:cs="Times New Roman"/>
      <w:bCs w:val="0"/>
      <w:szCs w:val="20"/>
      <w:u w:val="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4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716"/>
    <w:rPr>
      <w:rFonts w:ascii="Tahoma" w:hAnsi="Tahoma" w:cs="Tahoma"/>
      <w:position w:val="-1"/>
      <w:sz w:val="16"/>
      <w:szCs w:val="16"/>
      <w:lang w:eastAsia="zh-CN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rFonts w:ascii="Arial" w:eastAsia="Arial Unicode MS" w:hAnsi="Arial" w:cs="Arial"/>
      <w:b/>
      <w:bCs/>
      <w:sz w:val="22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jc w:val="center"/>
      <w:outlineLvl w:val="2"/>
    </w:pPr>
    <w:rPr>
      <w:rFonts w:ascii="Arial" w:eastAsia="Arial Unicode MS" w:hAnsi="Arial" w:cs="Arial"/>
      <w:b/>
      <w:bCs/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W-Caption">
    <w:name w:val="WW-Caption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texto"/>
    <w:pPr>
      <w:suppressLineNumbers/>
    </w:pPr>
  </w:style>
  <w:style w:type="paragraph" w:customStyle="1" w:styleId="WW-TableContents">
    <w:name w:val="WW-Table Contents"/>
    <w:basedOn w:val="Corpodetexto"/>
    <w:pPr>
      <w:suppressLineNumbers/>
    </w:pPr>
  </w:style>
  <w:style w:type="paragraph" w:customStyle="1" w:styleId="WW-TableContents1">
    <w:name w:val="WW-Table Contents1"/>
    <w:basedOn w:val="Corpodetex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/>
      <w:bCs/>
      <w:i/>
      <w:iCs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0" w:firstLine="851"/>
      <w:jc w:val="both"/>
    </w:pPr>
    <w:rPr>
      <w:rFonts w:ascii="Arial" w:eastAsia="Arial Unicode MS" w:hAnsi="Arial" w:cs="Arial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Arial Unicode MS" w:hAnsi="Tahoma" w:cs="Tahoma"/>
    </w:rPr>
  </w:style>
  <w:style w:type="paragraph" w:customStyle="1" w:styleId="Corpodetexto21">
    <w:name w:val="Corpo de texto 21"/>
    <w:basedOn w:val="Normal"/>
    <w:pPr>
      <w:jc w:val="both"/>
    </w:pPr>
    <w:rPr>
      <w:rFonts w:ascii="Arial" w:eastAsia="Arial Unicode MS" w:hAnsi="Arial" w:cs="Arial"/>
    </w:rPr>
  </w:style>
  <w:style w:type="paragraph" w:customStyle="1" w:styleId="Ttulorr">
    <w:name w:val="Título rr"/>
    <w:basedOn w:val="Ttulo3"/>
    <w:pPr>
      <w:widowControl/>
      <w:numPr>
        <w:ilvl w:val="0"/>
        <w:numId w:val="0"/>
      </w:numPr>
      <w:suppressAutoHyphens/>
      <w:spacing w:before="240" w:after="60"/>
      <w:ind w:leftChars="-1" w:left="-1" w:hangingChars="1" w:hanging="1"/>
      <w:jc w:val="left"/>
    </w:pPr>
    <w:rPr>
      <w:rFonts w:ascii="Times New Roman" w:eastAsia="Times New Roman" w:hAnsi="Times New Roman" w:cs="Times New Roman"/>
      <w:bCs w:val="0"/>
      <w:szCs w:val="20"/>
      <w:u w:val="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4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716"/>
    <w:rPr>
      <w:rFonts w:ascii="Tahoma" w:hAnsi="Tahoma" w:cs="Tahoma"/>
      <w:position w:val="-1"/>
      <w:sz w:val="16"/>
      <w:szCs w:val="16"/>
      <w:lang w:eastAsia="zh-CN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O53MIxHYbYGJaQ5Tw4f3jQoW4w==">AMUW2mUgObqPdTSI6vvFxOd9tZNw1f1zOjau27JWX7R3Jb4P8E47JVKlV95XWPyuVouEk2CRs+a/LWEMs8IJFaXYKCDBqNrJf/U2IgpqfluEavYCOaZBEOaGg7TxcFeblhYE/XJPii6q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benatti</dc:creator>
  <cp:lastModifiedBy>flavia</cp:lastModifiedBy>
  <cp:revision>2</cp:revision>
  <dcterms:created xsi:type="dcterms:W3CDTF">2019-06-14T18:38:00Z</dcterms:created>
  <dcterms:modified xsi:type="dcterms:W3CDTF">2023-12-22T13:05:00Z</dcterms:modified>
</cp:coreProperties>
</file>